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1551" w14:textId="77777777" w:rsidR="00D669CB" w:rsidRDefault="00D669CB" w:rsidP="00D669CB">
      <w:pPr>
        <w:pStyle w:val="berschrift1"/>
        <w:jc w:val="center"/>
      </w:pPr>
      <w:r>
        <w:t>Einverständniserklärung</w:t>
      </w:r>
      <w:r w:rsidRPr="004774AD">
        <w:t xml:space="preserve"> </w:t>
      </w:r>
      <w:r>
        <w:t>Foto-/Video-/Tonaufnahmen</w:t>
      </w:r>
    </w:p>
    <w:p w14:paraId="0C395C96" w14:textId="593C14F0" w:rsidR="00D669CB" w:rsidRPr="004774AD" w:rsidRDefault="00D669CB" w:rsidP="00075110">
      <w:pPr>
        <w:pStyle w:val="Kapiteltext"/>
        <w:jc w:val="left"/>
      </w:pPr>
      <w:r w:rsidRPr="004774AD">
        <w:t>Ich</w:t>
      </w:r>
      <w:r w:rsidR="00075110" w:rsidRPr="00075110">
        <w:rPr>
          <w:u w:val="single"/>
        </w:rPr>
        <w:t xml:space="preserve">                                                  </w:t>
      </w:r>
      <w:r w:rsidR="00075110" w:rsidRPr="00075110">
        <w:t xml:space="preserve">  </w:t>
      </w:r>
      <w:r w:rsidRPr="004774AD">
        <w:t>Name</w:t>
      </w:r>
      <w:r w:rsidRPr="00075110">
        <w:t xml:space="preserve"> </w:t>
      </w:r>
      <w:r w:rsidRPr="004774AD">
        <w:t>in</w:t>
      </w:r>
      <w:r w:rsidRPr="00075110">
        <w:t xml:space="preserve"> </w:t>
      </w:r>
      <w:r w:rsidRPr="004774AD">
        <w:t>Blockbuchstaben),</w:t>
      </w:r>
      <w:r w:rsidRPr="00075110">
        <w:t xml:space="preserve"> </w:t>
      </w:r>
      <w:r w:rsidRPr="004774AD">
        <w:t>geboren</w:t>
      </w:r>
    </w:p>
    <w:p w14:paraId="63DBC457" w14:textId="66968B35" w:rsidR="00D669CB" w:rsidRDefault="00D669CB" w:rsidP="00075110">
      <w:pPr>
        <w:pStyle w:val="Kapiteltext"/>
        <w:jc w:val="left"/>
      </w:pPr>
      <w:r w:rsidRPr="004774AD">
        <w:t>am</w:t>
      </w:r>
      <w:r w:rsidR="001E63C5">
        <w:t xml:space="preserve"> </w:t>
      </w:r>
      <w:r w:rsidRPr="001E63C5">
        <w:rPr>
          <w:u w:val="single"/>
        </w:rPr>
        <w:tab/>
      </w:r>
      <w:r w:rsidR="001E63C5">
        <w:rPr>
          <w:u w:val="single"/>
        </w:rPr>
        <w:t xml:space="preserve">                            </w:t>
      </w:r>
      <w:r w:rsidR="00075110">
        <w:t xml:space="preserve"> </w:t>
      </w:r>
      <w:proofErr w:type="spellStart"/>
      <w:r w:rsidRPr="004774AD">
        <w:t>räume</w:t>
      </w:r>
      <w:proofErr w:type="spellEnd"/>
      <w:r w:rsidRPr="004774AD">
        <w:t xml:space="preserve"> der Fachhochschule St. Pölten GmbH, </w:t>
      </w:r>
      <w:r w:rsidR="00075110">
        <w:t>Campus-Platz 1</w:t>
      </w:r>
      <w:r w:rsidRPr="004774AD">
        <w:t>,</w:t>
      </w:r>
      <w:r w:rsidRPr="00075110">
        <w:t xml:space="preserve"> </w:t>
      </w:r>
      <w:r w:rsidRPr="004774AD">
        <w:t>3100 St. Pölten, unentgeltlich das Recht ein, die angefertigten Video-, Bild- und/oder Tonaufnahmen</w:t>
      </w:r>
      <w:r w:rsidRPr="00075110">
        <w:t xml:space="preserve"> </w:t>
      </w:r>
      <w:r w:rsidRPr="004774AD">
        <w:t>zeitlich,</w:t>
      </w:r>
      <w:r w:rsidRPr="00075110">
        <w:t xml:space="preserve"> </w:t>
      </w:r>
      <w:r w:rsidRPr="004774AD">
        <w:t>örtlich</w:t>
      </w:r>
      <w:r w:rsidRPr="00075110">
        <w:t xml:space="preserve"> </w:t>
      </w:r>
      <w:r w:rsidRPr="004774AD">
        <w:t>und</w:t>
      </w:r>
      <w:r w:rsidRPr="00075110">
        <w:t xml:space="preserve"> </w:t>
      </w:r>
      <w:r w:rsidRPr="004774AD">
        <w:t>inhaltlich</w:t>
      </w:r>
      <w:r w:rsidRPr="00075110">
        <w:t xml:space="preserve"> </w:t>
      </w:r>
      <w:r w:rsidRPr="004774AD">
        <w:t>unbeschränkt</w:t>
      </w:r>
      <w:r w:rsidRPr="00075110">
        <w:t xml:space="preserve"> </w:t>
      </w:r>
      <w:r w:rsidRPr="004774AD">
        <w:t>für folgende</w:t>
      </w:r>
      <w:r w:rsidRPr="00075110">
        <w:t xml:space="preserve"> </w:t>
      </w:r>
      <w:r w:rsidRPr="004774AD">
        <w:t>Zwecke</w:t>
      </w:r>
      <w:r w:rsidRPr="00075110">
        <w:t xml:space="preserve"> </w:t>
      </w:r>
      <w:r w:rsidRPr="004774AD">
        <w:t>zu</w:t>
      </w:r>
      <w:r w:rsidRPr="00075110">
        <w:t xml:space="preserve"> </w:t>
      </w:r>
      <w:r w:rsidRPr="004774AD">
        <w:t>nutzen:</w:t>
      </w:r>
    </w:p>
    <w:p w14:paraId="3867619F" w14:textId="77777777" w:rsidR="001E63C5" w:rsidRPr="004774AD" w:rsidRDefault="001E63C5" w:rsidP="00075110">
      <w:pPr>
        <w:pStyle w:val="Kapiteltext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528"/>
      </w:tblGrid>
      <w:tr w:rsidR="00D669CB" w14:paraId="13F6EFEB" w14:textId="77777777" w:rsidTr="00075110">
        <w:trPr>
          <w:trHeight w:val="744"/>
        </w:trPr>
        <w:tc>
          <w:tcPr>
            <w:tcW w:w="3370" w:type="dxa"/>
          </w:tcPr>
          <w:p w14:paraId="6BBC03B6" w14:textId="003CD39C" w:rsidR="00D669CB" w:rsidRDefault="00D669CB" w:rsidP="00D669CB">
            <w:pPr>
              <w:pStyle w:val="Textkrper"/>
              <w:tabs>
                <w:tab w:val="left" w:pos="2053"/>
              </w:tabs>
              <w:spacing w:before="106" w:after="240" w:line="350" w:lineRule="auto"/>
              <w:ind w:left="217" w:right="672"/>
            </w:pPr>
            <w:proofErr w:type="spellStart"/>
            <w:r w:rsidRPr="00075110">
              <w:rPr>
                <w:b/>
                <w:bCs/>
              </w:rPr>
              <w:t>Zwecke</w:t>
            </w:r>
            <w:proofErr w:type="spellEnd"/>
          </w:p>
        </w:tc>
        <w:tc>
          <w:tcPr>
            <w:tcW w:w="5528" w:type="dxa"/>
          </w:tcPr>
          <w:p w14:paraId="26E756BA" w14:textId="3758494B" w:rsidR="00E814E9" w:rsidRPr="00CE6F9A" w:rsidRDefault="00E814E9" w:rsidP="00E814E9">
            <w:pPr>
              <w:pStyle w:val="Textkrper"/>
              <w:tabs>
                <w:tab w:val="left" w:pos="2053"/>
              </w:tabs>
              <w:spacing w:before="106" w:after="240" w:line="350" w:lineRule="auto"/>
              <w:ind w:left="217" w:right="672"/>
              <w:rPr>
                <w:b/>
                <w:bCs/>
                <w:lang w:val="de-DE"/>
              </w:rPr>
            </w:pPr>
          </w:p>
        </w:tc>
      </w:tr>
      <w:tr w:rsidR="00D669CB" w14:paraId="3905C460" w14:textId="77777777" w:rsidTr="00075110">
        <w:trPr>
          <w:trHeight w:val="575"/>
        </w:trPr>
        <w:tc>
          <w:tcPr>
            <w:tcW w:w="3370" w:type="dxa"/>
          </w:tcPr>
          <w:p w14:paraId="035ED5C1" w14:textId="77777777" w:rsidR="00D669CB" w:rsidRPr="00D669CB" w:rsidRDefault="00D669CB" w:rsidP="00A14231">
            <w:pPr>
              <w:pStyle w:val="Textkrper"/>
              <w:tabs>
                <w:tab w:val="left" w:pos="2053"/>
              </w:tabs>
              <w:spacing w:before="106" w:line="350" w:lineRule="auto"/>
              <w:ind w:left="217" w:right="672"/>
              <w:rPr>
                <w:i/>
                <w:lang w:val="de-DE"/>
              </w:rPr>
            </w:pPr>
            <w:r w:rsidRPr="00075110">
              <w:rPr>
                <w:b/>
                <w:bCs/>
                <w:lang w:val="de-DE"/>
              </w:rPr>
              <w:t>am</w:t>
            </w:r>
            <w:r w:rsidRPr="00075110">
              <w:rPr>
                <w:lang w:val="de-DE"/>
              </w:rPr>
              <w:t xml:space="preserve"> (Datum der Entstehung der Fotos bzw. Videos)</w:t>
            </w:r>
          </w:p>
        </w:tc>
        <w:tc>
          <w:tcPr>
            <w:tcW w:w="5528" w:type="dxa"/>
          </w:tcPr>
          <w:p w14:paraId="683AF63F" w14:textId="5BE7495F" w:rsidR="00D669CB" w:rsidRPr="00D669CB" w:rsidRDefault="00E814E9" w:rsidP="00E814E9">
            <w:pPr>
              <w:pStyle w:val="Textkrper"/>
              <w:tabs>
                <w:tab w:val="left" w:pos="2053"/>
              </w:tabs>
              <w:spacing w:before="106" w:after="240" w:line="350" w:lineRule="auto"/>
              <w:ind w:left="217" w:right="672"/>
              <w:rPr>
                <w:rFonts w:ascii="Times New Roman"/>
                <w:lang w:val="de-DE"/>
              </w:rPr>
            </w:pPr>
            <w:r>
              <w:rPr>
                <w:rFonts w:ascii="Times New Roman"/>
                <w:lang w:val="de-DE"/>
              </w:rPr>
              <w:t xml:space="preserve"> </w:t>
            </w:r>
          </w:p>
        </w:tc>
      </w:tr>
    </w:tbl>
    <w:p w14:paraId="5033A872" w14:textId="2415020E" w:rsidR="00365321" w:rsidRDefault="00365321"/>
    <w:p w14:paraId="6A99A39F" w14:textId="77777777" w:rsidR="00BB3F84" w:rsidRDefault="00D669CB" w:rsidP="00BB3F84">
      <w:pPr>
        <w:pStyle w:val="Kapiteltext"/>
        <w:jc w:val="left"/>
        <w:rPr>
          <w:rFonts w:eastAsia="Arial"/>
          <w:i/>
        </w:rPr>
      </w:pPr>
      <w:r w:rsidRPr="001E63C5">
        <w:rPr>
          <w:b/>
        </w:rPr>
        <w:t>Veröffentlichungsart</w:t>
      </w:r>
      <w:r w:rsidRPr="001E63C5">
        <w:t>: (durch den/die Veranlasser*in anzukreuzen bzw. zu streichen)</w:t>
      </w:r>
    </w:p>
    <w:p w14:paraId="73F2B68A" w14:textId="1731BFD9" w:rsidR="00D669CB" w:rsidRPr="00BB3F84" w:rsidRDefault="00D669CB" w:rsidP="00BB3F84">
      <w:pPr>
        <w:pStyle w:val="Kapiteltext"/>
        <w:numPr>
          <w:ilvl w:val="0"/>
          <w:numId w:val="1"/>
        </w:numPr>
        <w:jc w:val="left"/>
        <w:rPr>
          <w:rFonts w:eastAsia="Arial"/>
          <w:i/>
        </w:rPr>
      </w:pPr>
      <w:r w:rsidRPr="004774AD">
        <w:t>FH-intern</w:t>
      </w:r>
      <w:r w:rsidRPr="001E63C5">
        <w:t xml:space="preserve"> </w:t>
      </w:r>
      <w:r w:rsidRPr="004774AD">
        <w:t>(Intranet,</w:t>
      </w:r>
      <w:r w:rsidRPr="001E63C5">
        <w:t xml:space="preserve"> </w:t>
      </w:r>
      <w:proofErr w:type="spellStart"/>
      <w:r w:rsidRPr="004774AD">
        <w:t>eCampus</w:t>
      </w:r>
      <w:proofErr w:type="spellEnd"/>
      <w:r w:rsidRPr="004774AD">
        <w:t>,</w:t>
      </w:r>
      <w:r w:rsidRPr="001E63C5">
        <w:t xml:space="preserve"> </w:t>
      </w:r>
      <w:r w:rsidRPr="004774AD">
        <w:t>Lehre</w:t>
      </w:r>
      <w:r w:rsidRPr="001E63C5">
        <w:t xml:space="preserve"> </w:t>
      </w:r>
      <w:r w:rsidRPr="004774AD">
        <w:t>und</w:t>
      </w:r>
      <w:r w:rsidRPr="001E63C5">
        <w:t xml:space="preserve"> </w:t>
      </w:r>
      <w:r w:rsidRPr="004774AD">
        <w:t>Forschung)</w:t>
      </w:r>
    </w:p>
    <w:p w14:paraId="77613048" w14:textId="261468CA" w:rsidR="00D669CB" w:rsidRPr="004774AD" w:rsidRDefault="00D669CB" w:rsidP="00BB3F84">
      <w:pPr>
        <w:pStyle w:val="Kapiteltext"/>
        <w:numPr>
          <w:ilvl w:val="0"/>
          <w:numId w:val="1"/>
        </w:numPr>
        <w:jc w:val="left"/>
      </w:pPr>
      <w:r w:rsidRPr="004774AD">
        <w:t>Websites</w:t>
      </w:r>
      <w:r w:rsidRPr="001E63C5">
        <w:t xml:space="preserve"> </w:t>
      </w:r>
      <w:r w:rsidRPr="004774AD">
        <w:t>der</w:t>
      </w:r>
      <w:r w:rsidRPr="001E63C5">
        <w:t xml:space="preserve"> </w:t>
      </w:r>
      <w:r w:rsidRPr="004774AD">
        <w:t>FH</w:t>
      </w:r>
      <w:r w:rsidRPr="001E63C5">
        <w:t xml:space="preserve"> </w:t>
      </w:r>
      <w:r w:rsidRPr="004774AD">
        <w:t>St.</w:t>
      </w:r>
      <w:r w:rsidRPr="001E63C5">
        <w:t xml:space="preserve"> </w:t>
      </w:r>
      <w:r w:rsidRPr="004774AD">
        <w:t>Pölten</w:t>
      </w:r>
      <w:r w:rsidRPr="001E63C5">
        <w:t xml:space="preserve"> </w:t>
      </w:r>
      <w:r w:rsidRPr="004774AD">
        <w:t>und</w:t>
      </w:r>
      <w:r w:rsidRPr="001E63C5">
        <w:t xml:space="preserve"> </w:t>
      </w:r>
      <w:r w:rsidRPr="004774AD">
        <w:t>deren</w:t>
      </w:r>
      <w:r w:rsidRPr="001E63C5">
        <w:t xml:space="preserve"> </w:t>
      </w:r>
      <w:r w:rsidRPr="004774AD">
        <w:t>Kooperationspartner</w:t>
      </w:r>
    </w:p>
    <w:p w14:paraId="668640BA" w14:textId="77777777" w:rsidR="00D669CB" w:rsidRPr="00375C90" w:rsidRDefault="00D669CB" w:rsidP="00BB3F84">
      <w:pPr>
        <w:pStyle w:val="Kapiteltext"/>
        <w:numPr>
          <w:ilvl w:val="0"/>
          <w:numId w:val="1"/>
        </w:numPr>
        <w:jc w:val="left"/>
        <w:rPr>
          <w:lang w:val="en-US"/>
        </w:rPr>
      </w:pPr>
      <w:r w:rsidRPr="00375C90">
        <w:rPr>
          <w:lang w:val="en-US"/>
        </w:rPr>
        <w:t xml:space="preserve">Social Media (Facebook, Instagram, Twitter, </w:t>
      </w:r>
      <w:proofErr w:type="gramStart"/>
      <w:r w:rsidRPr="00375C90">
        <w:rPr>
          <w:lang w:val="en-US"/>
        </w:rPr>
        <w:t>YouTube ,</w:t>
      </w:r>
      <w:proofErr w:type="gramEnd"/>
      <w:r w:rsidRPr="00375C90">
        <w:rPr>
          <w:lang w:val="en-US"/>
        </w:rPr>
        <w:t xml:space="preserve"> etc.)</w:t>
      </w:r>
    </w:p>
    <w:p w14:paraId="476E021A" w14:textId="77777777" w:rsidR="00D669CB" w:rsidRPr="004774AD" w:rsidRDefault="00D669CB" w:rsidP="00BB3F84">
      <w:pPr>
        <w:pStyle w:val="Kapiteltext"/>
        <w:numPr>
          <w:ilvl w:val="0"/>
          <w:numId w:val="1"/>
        </w:numPr>
        <w:jc w:val="left"/>
      </w:pPr>
      <w:r w:rsidRPr="004774AD">
        <w:t>c-</w:t>
      </w:r>
      <w:proofErr w:type="spellStart"/>
      <w:r w:rsidRPr="004774AD">
        <w:t>tv</w:t>
      </w:r>
      <w:proofErr w:type="spellEnd"/>
    </w:p>
    <w:p w14:paraId="625373D0" w14:textId="77777777" w:rsidR="00D669CB" w:rsidRPr="004774AD" w:rsidRDefault="00D669CB" w:rsidP="00BB3F84">
      <w:pPr>
        <w:pStyle w:val="Kapiteltext"/>
        <w:numPr>
          <w:ilvl w:val="0"/>
          <w:numId w:val="1"/>
        </w:numPr>
        <w:jc w:val="left"/>
      </w:pPr>
      <w:r w:rsidRPr="004774AD">
        <w:t>Presse</w:t>
      </w:r>
    </w:p>
    <w:p w14:paraId="368EE0A2" w14:textId="77777777" w:rsidR="00D669CB" w:rsidRPr="004774AD" w:rsidRDefault="00D669CB" w:rsidP="00BB3F84">
      <w:pPr>
        <w:pStyle w:val="Kapiteltext"/>
        <w:numPr>
          <w:ilvl w:val="0"/>
          <w:numId w:val="1"/>
        </w:numPr>
        <w:jc w:val="left"/>
      </w:pPr>
      <w:r w:rsidRPr="004774AD">
        <w:t>Diverse</w:t>
      </w:r>
      <w:r w:rsidRPr="001E63C5">
        <w:t xml:space="preserve"> </w:t>
      </w:r>
      <w:r w:rsidRPr="004774AD">
        <w:t>Drucksorten</w:t>
      </w:r>
      <w:r w:rsidRPr="001E63C5">
        <w:t xml:space="preserve"> </w:t>
      </w:r>
      <w:r w:rsidRPr="004774AD">
        <w:t>(Folder,</w:t>
      </w:r>
      <w:r w:rsidRPr="001E63C5">
        <w:t xml:space="preserve"> </w:t>
      </w:r>
      <w:r w:rsidRPr="004774AD">
        <w:t>Magazine,</w:t>
      </w:r>
      <w:r w:rsidRPr="001E63C5">
        <w:t xml:space="preserve"> </w:t>
      </w:r>
      <w:r w:rsidRPr="004774AD">
        <w:t>etc.)</w:t>
      </w:r>
    </w:p>
    <w:p w14:paraId="224C7A2D" w14:textId="77777777" w:rsidR="00D669CB" w:rsidRPr="004774AD" w:rsidRDefault="00D669CB" w:rsidP="00BB3F84">
      <w:pPr>
        <w:pStyle w:val="Kapiteltext"/>
        <w:numPr>
          <w:ilvl w:val="0"/>
          <w:numId w:val="1"/>
        </w:numPr>
        <w:jc w:val="left"/>
      </w:pPr>
      <w:r w:rsidRPr="004774AD">
        <w:t>Diverse</w:t>
      </w:r>
      <w:r w:rsidRPr="001E63C5">
        <w:t xml:space="preserve"> </w:t>
      </w:r>
      <w:r w:rsidRPr="004774AD">
        <w:t>digitale</w:t>
      </w:r>
      <w:r w:rsidRPr="001E63C5">
        <w:t xml:space="preserve"> </w:t>
      </w:r>
      <w:r w:rsidRPr="004774AD">
        <w:t>oder</w:t>
      </w:r>
      <w:r w:rsidRPr="001E63C5">
        <w:t xml:space="preserve"> </w:t>
      </w:r>
      <w:r w:rsidRPr="004774AD">
        <w:t>Print-Werbemaßnahmen</w:t>
      </w:r>
      <w:r w:rsidRPr="001E63C5">
        <w:t xml:space="preserve"> </w:t>
      </w:r>
      <w:r w:rsidRPr="004774AD">
        <w:t>(Banner,</w:t>
      </w:r>
      <w:r w:rsidRPr="001E63C5">
        <w:t xml:space="preserve"> </w:t>
      </w:r>
      <w:r w:rsidRPr="004774AD">
        <w:t>Flyer,</w:t>
      </w:r>
      <w:r w:rsidRPr="001E63C5">
        <w:t xml:space="preserve"> </w:t>
      </w:r>
      <w:proofErr w:type="spellStart"/>
      <w:r w:rsidRPr="004774AD">
        <w:t>Social</w:t>
      </w:r>
      <w:proofErr w:type="spellEnd"/>
      <w:r w:rsidRPr="001E63C5">
        <w:t xml:space="preserve"> </w:t>
      </w:r>
      <w:r w:rsidRPr="004774AD">
        <w:t>Media,</w:t>
      </w:r>
      <w:r w:rsidRPr="001E63C5">
        <w:t xml:space="preserve"> </w:t>
      </w:r>
      <w:r w:rsidRPr="004774AD">
        <w:t>etc.)</w:t>
      </w:r>
    </w:p>
    <w:p w14:paraId="6AF7C339" w14:textId="77777777" w:rsidR="00D669CB" w:rsidRPr="004774AD" w:rsidRDefault="00D669CB" w:rsidP="00D669CB">
      <w:pPr>
        <w:pStyle w:val="Listenabsatz"/>
        <w:numPr>
          <w:ilvl w:val="0"/>
          <w:numId w:val="1"/>
        </w:numPr>
        <w:tabs>
          <w:tab w:val="left" w:pos="937"/>
          <w:tab w:val="left" w:pos="8269"/>
        </w:tabs>
      </w:pPr>
      <w:r w:rsidRPr="004774AD">
        <w:t>Sonstiges:</w:t>
      </w:r>
      <w:r w:rsidRPr="004774AD">
        <w:rPr>
          <w:spacing w:val="-1"/>
        </w:rPr>
        <w:t xml:space="preserve"> </w:t>
      </w:r>
      <w:r w:rsidRPr="004774AD">
        <w:rPr>
          <w:u w:val="single"/>
        </w:rPr>
        <w:t xml:space="preserve"> </w:t>
      </w:r>
      <w:r w:rsidRPr="004774AD">
        <w:rPr>
          <w:u w:val="single"/>
        </w:rPr>
        <w:tab/>
      </w:r>
    </w:p>
    <w:p w14:paraId="54FC8F67" w14:textId="0D83056C" w:rsidR="00D669CB" w:rsidRDefault="00D669CB" w:rsidP="00D669CB">
      <w:pPr>
        <w:widowControl w:val="0"/>
        <w:autoSpaceDE w:val="0"/>
        <w:autoSpaceDN w:val="0"/>
        <w:spacing w:after="0" w:line="240" w:lineRule="auto"/>
        <w:ind w:left="217"/>
        <w:rPr>
          <w:rFonts w:ascii="Arial" w:eastAsia="Arial" w:hAnsi="Arial" w:cs="Arial"/>
          <w:iCs/>
        </w:rPr>
      </w:pPr>
    </w:p>
    <w:p w14:paraId="52404214" w14:textId="77777777" w:rsidR="00D669CB" w:rsidRPr="00BB3F84" w:rsidRDefault="00D669CB" w:rsidP="00D669CB">
      <w:pPr>
        <w:pStyle w:val="Textkrper"/>
        <w:spacing w:before="94" w:after="240" w:line="350" w:lineRule="auto"/>
        <w:ind w:right="616"/>
        <w:rPr>
          <w:rFonts w:eastAsia="Times New Roman"/>
          <w:sz w:val="22"/>
          <w:szCs w:val="22"/>
          <w:lang w:val="de-AT"/>
        </w:rPr>
      </w:pPr>
      <w:r w:rsidRPr="00BB3F84">
        <w:rPr>
          <w:rFonts w:eastAsia="Times New Roman"/>
          <w:sz w:val="22"/>
          <w:szCs w:val="22"/>
          <w:lang w:val="de-AT"/>
        </w:rPr>
        <w:t>Hinzu kommt das ausschließliche und übertragbare Recht, sämtliche im Zusammenhang mit der von mir in diesem Zuge erstellte Video-, Bild- und/oder Tonaufnahmen sowie die bei diesen Dreharbeiten und nach dem Schnitt des Video-, Bild- und/oder Tonmaterials entstandenen Werke und Ergebnisse oder Teile (wie z.B. Videos, Fotos usw.) davon zu nutzen bzw. nutzen zu lassen.</w:t>
      </w:r>
    </w:p>
    <w:p w14:paraId="7D5FC795" w14:textId="23C167D3" w:rsidR="00D669CB" w:rsidRPr="00BB3F84" w:rsidRDefault="00D669CB" w:rsidP="00BB3F84">
      <w:pPr>
        <w:pStyle w:val="Textkrper"/>
        <w:spacing w:before="94" w:after="240" w:line="350" w:lineRule="auto"/>
        <w:ind w:right="616"/>
        <w:rPr>
          <w:rFonts w:eastAsia="Times New Roman"/>
          <w:sz w:val="22"/>
          <w:szCs w:val="22"/>
          <w:lang w:val="de-AT"/>
        </w:rPr>
      </w:pPr>
      <w:r w:rsidRPr="00BB3F84">
        <w:rPr>
          <w:rFonts w:eastAsia="Times New Roman"/>
          <w:sz w:val="22"/>
          <w:szCs w:val="22"/>
          <w:lang w:val="de-AT"/>
        </w:rPr>
        <w:t xml:space="preserve">Von der Rechteübertragung mit umfasst sind insbesondere das Recht der Vervielfältigung, Veröffentlichung und Verbreitung, der öffentlichen Wiedergabe, Sendung und Aufführung, das </w:t>
      </w:r>
      <w:proofErr w:type="spellStart"/>
      <w:r w:rsidRPr="00BB3F84">
        <w:rPr>
          <w:rFonts w:eastAsia="Times New Roman"/>
          <w:sz w:val="22"/>
          <w:szCs w:val="22"/>
          <w:lang w:val="de-AT"/>
        </w:rPr>
        <w:t>Vermiet</w:t>
      </w:r>
      <w:proofErr w:type="spellEnd"/>
      <w:r w:rsidRPr="00BB3F84">
        <w:rPr>
          <w:rFonts w:eastAsia="Times New Roman"/>
          <w:sz w:val="22"/>
          <w:szCs w:val="22"/>
          <w:lang w:val="de-AT"/>
        </w:rPr>
        <w:t>-/Verleihrecht sowie das Zurverfügungstellungsrecht. Weiters umfasst ist das Recht der uneingeschränkten oder teilweisen Weiterübertragung und/oder Lizenzierung der übertragenen Nutzungsrechte oder die Einräumung von Nutzungsbewilligungen an Dritte.</w:t>
      </w:r>
    </w:p>
    <w:p w14:paraId="5F3356DE" w14:textId="7FE5AF9E" w:rsidR="00075110" w:rsidRPr="00BB3F84" w:rsidRDefault="00D669CB" w:rsidP="00BB3F84">
      <w:pPr>
        <w:pStyle w:val="Textkrper"/>
        <w:spacing w:before="94" w:after="240" w:line="350" w:lineRule="auto"/>
        <w:ind w:right="616"/>
        <w:rPr>
          <w:rFonts w:eastAsia="Times New Roman"/>
          <w:sz w:val="22"/>
          <w:szCs w:val="22"/>
          <w:lang w:val="de-AT"/>
        </w:rPr>
      </w:pPr>
      <w:r w:rsidRPr="00BB3F84">
        <w:rPr>
          <w:rFonts w:eastAsia="Times New Roman"/>
          <w:sz w:val="22"/>
          <w:szCs w:val="22"/>
          <w:lang w:val="de-AT"/>
        </w:rPr>
        <w:t xml:space="preserve">Ausdrücklich mit übertragen gilt auch das Recht der Bearbeitung der oben genannten Video-, Bild- und/oder Tonaufnahmen sowie der bei den Dreharbeiten und nach dem Schnitt des </w:t>
      </w:r>
      <w:r w:rsidRPr="00BB3F84">
        <w:rPr>
          <w:rFonts w:eastAsia="Times New Roman"/>
          <w:sz w:val="22"/>
          <w:szCs w:val="22"/>
          <w:lang w:val="de-AT"/>
        </w:rPr>
        <w:lastRenderedPageBreak/>
        <w:t>Video-, Bild- und/oder Tonmaterials entstandenen Werke und Ergebnisse (einschließlich des Rechts der Übersetzung oder Synchronisation in andere Sprachen) und das Recht, diese ganz oder ausschnittsweise mit anderen, dritten Werken zu verbinden.</w:t>
      </w:r>
    </w:p>
    <w:p w14:paraId="7673C457" w14:textId="511DF9F4" w:rsidR="00D669CB" w:rsidRPr="00BB3F84" w:rsidRDefault="00D669CB" w:rsidP="00BB3F84">
      <w:pPr>
        <w:pStyle w:val="Textkrper"/>
        <w:spacing w:before="94" w:after="240" w:line="350" w:lineRule="auto"/>
        <w:ind w:right="616"/>
        <w:rPr>
          <w:rFonts w:eastAsia="Times New Roman"/>
          <w:sz w:val="22"/>
          <w:szCs w:val="22"/>
          <w:lang w:val="de-AT"/>
        </w:rPr>
      </w:pPr>
      <w:r w:rsidRPr="00BB3F84">
        <w:rPr>
          <w:rFonts w:eastAsia="Times New Roman"/>
          <w:sz w:val="22"/>
          <w:szCs w:val="22"/>
          <w:lang w:val="de-AT"/>
        </w:rPr>
        <w:t>Ihre Video-, Bild- und/oder Tonaufnahmen werden auf Servern gespeichert, die mit einem hohen Sicherheitsstandard betrieben werden und vor dem Zugriff unberechtigter Personen und Missbrauch geschützt werden.</w:t>
      </w:r>
    </w:p>
    <w:p w14:paraId="5CAF4E29" w14:textId="77777777" w:rsidR="00D669CB" w:rsidRPr="00BB3F84" w:rsidRDefault="00D669CB" w:rsidP="00BB3F84">
      <w:pPr>
        <w:pStyle w:val="Textkrper"/>
        <w:spacing w:before="94" w:after="240" w:line="350" w:lineRule="auto"/>
        <w:ind w:right="616"/>
        <w:rPr>
          <w:rFonts w:eastAsia="Times New Roman"/>
          <w:sz w:val="22"/>
          <w:szCs w:val="22"/>
          <w:lang w:val="de-AT"/>
        </w:rPr>
      </w:pPr>
      <w:r w:rsidRPr="00BB3F84">
        <w:rPr>
          <w:rFonts w:eastAsia="Times New Roman"/>
          <w:sz w:val="22"/>
          <w:szCs w:val="22"/>
          <w:lang w:val="de-AT"/>
        </w:rPr>
        <w:t>Ihre Daten werden so lange gespeichert, wie es für den Zweck der Datenverarbeitung erforderlich ist. Insbesondere hängt dies von folgenden Kriterien ab:</w:t>
      </w:r>
    </w:p>
    <w:p w14:paraId="4C5660DF" w14:textId="5F329102" w:rsidR="00D669CB" w:rsidRPr="00075110" w:rsidRDefault="00D669CB" w:rsidP="00075110">
      <w:pPr>
        <w:pStyle w:val="Aufzhlung"/>
        <w:numPr>
          <w:ilvl w:val="0"/>
          <w:numId w:val="3"/>
        </w:numPr>
        <w:ind w:left="425" w:hanging="425"/>
      </w:pPr>
      <w:r w:rsidRPr="004774AD">
        <w:t>Art</w:t>
      </w:r>
      <w:r w:rsidRPr="00075110">
        <w:t xml:space="preserve"> </w:t>
      </w:r>
      <w:r w:rsidRPr="004774AD">
        <w:t>der</w:t>
      </w:r>
      <w:r w:rsidRPr="00075110">
        <w:t xml:space="preserve"> </w:t>
      </w:r>
      <w:r w:rsidRPr="004774AD">
        <w:t>Abbildung</w:t>
      </w:r>
      <w:r w:rsidRPr="00075110">
        <w:t xml:space="preserve"> </w:t>
      </w:r>
      <w:r w:rsidRPr="004774AD">
        <w:t>(Personenanzahl,</w:t>
      </w:r>
      <w:r w:rsidRPr="00075110">
        <w:t xml:space="preserve"> </w:t>
      </w:r>
      <w:r w:rsidRPr="004774AD">
        <w:t>abgebildete</w:t>
      </w:r>
      <w:r w:rsidRPr="00075110">
        <w:t xml:space="preserve"> </w:t>
      </w:r>
      <w:r w:rsidRPr="004774AD">
        <w:t>Umgebung)</w:t>
      </w:r>
    </w:p>
    <w:p w14:paraId="28CF2D05" w14:textId="77777777" w:rsidR="00D669CB" w:rsidRPr="00075110" w:rsidRDefault="00D669CB" w:rsidP="00075110">
      <w:pPr>
        <w:pStyle w:val="Aufzhlung"/>
        <w:numPr>
          <w:ilvl w:val="0"/>
          <w:numId w:val="3"/>
        </w:numPr>
        <w:ind w:left="425" w:hanging="425"/>
      </w:pPr>
      <w:r w:rsidRPr="004774AD">
        <w:t>Rahmen,</w:t>
      </w:r>
      <w:r w:rsidRPr="00075110">
        <w:t xml:space="preserve"> </w:t>
      </w:r>
      <w:r w:rsidRPr="004774AD">
        <w:t>innerhalb</w:t>
      </w:r>
      <w:r w:rsidRPr="00075110">
        <w:t xml:space="preserve"> </w:t>
      </w:r>
      <w:r w:rsidRPr="004774AD">
        <w:t>dessen</w:t>
      </w:r>
      <w:r w:rsidRPr="00075110">
        <w:t xml:space="preserve"> </w:t>
      </w:r>
      <w:r w:rsidRPr="004774AD">
        <w:t>die</w:t>
      </w:r>
      <w:r w:rsidRPr="00075110">
        <w:t xml:space="preserve"> </w:t>
      </w:r>
      <w:r w:rsidRPr="004774AD">
        <w:t>Aufnahme</w:t>
      </w:r>
      <w:r w:rsidRPr="00075110">
        <w:t xml:space="preserve"> </w:t>
      </w:r>
      <w:r w:rsidRPr="004774AD">
        <w:t>getätigt</w:t>
      </w:r>
      <w:r w:rsidRPr="00075110">
        <w:t xml:space="preserve"> </w:t>
      </w:r>
      <w:r w:rsidRPr="004774AD">
        <w:t>wurde</w:t>
      </w:r>
    </w:p>
    <w:p w14:paraId="2EFEE2C6" w14:textId="77777777" w:rsidR="00D669CB" w:rsidRPr="00075110" w:rsidRDefault="00D669CB" w:rsidP="00075110">
      <w:pPr>
        <w:pStyle w:val="Aufzhlung"/>
        <w:numPr>
          <w:ilvl w:val="0"/>
          <w:numId w:val="3"/>
        </w:numPr>
        <w:ind w:left="425" w:hanging="425"/>
      </w:pPr>
      <w:r w:rsidRPr="004774AD">
        <w:t>Eignung</w:t>
      </w:r>
      <w:r w:rsidRPr="00075110">
        <w:t xml:space="preserve"> </w:t>
      </w:r>
      <w:r w:rsidRPr="004774AD">
        <w:t>zur</w:t>
      </w:r>
      <w:r w:rsidRPr="00075110">
        <w:t xml:space="preserve"> </w:t>
      </w:r>
      <w:r w:rsidRPr="004774AD">
        <w:t>Darstellung</w:t>
      </w:r>
      <w:r w:rsidRPr="00075110">
        <w:t xml:space="preserve"> </w:t>
      </w:r>
      <w:r w:rsidRPr="004774AD">
        <w:t>der</w:t>
      </w:r>
      <w:r w:rsidRPr="00075110">
        <w:t xml:space="preserve"> </w:t>
      </w:r>
      <w:r w:rsidRPr="004774AD">
        <w:t>Firmenhistorie</w:t>
      </w:r>
    </w:p>
    <w:p w14:paraId="034E8420" w14:textId="77777777" w:rsidR="00D669CB" w:rsidRPr="00075110" w:rsidRDefault="00D669CB" w:rsidP="00075110">
      <w:pPr>
        <w:pStyle w:val="Aufzhlung"/>
        <w:numPr>
          <w:ilvl w:val="0"/>
          <w:numId w:val="3"/>
        </w:numPr>
        <w:ind w:left="425" w:hanging="425"/>
      </w:pPr>
      <w:r w:rsidRPr="004774AD">
        <w:t>Eignung</w:t>
      </w:r>
      <w:r w:rsidRPr="00075110">
        <w:t xml:space="preserve"> </w:t>
      </w:r>
      <w:r w:rsidRPr="004774AD">
        <w:t>zur</w:t>
      </w:r>
      <w:r w:rsidRPr="00075110">
        <w:t xml:space="preserve"> </w:t>
      </w:r>
      <w:r w:rsidRPr="004774AD">
        <w:t>Verwendung</w:t>
      </w:r>
      <w:r w:rsidRPr="00075110">
        <w:t xml:space="preserve"> </w:t>
      </w:r>
      <w:r w:rsidRPr="004774AD">
        <w:t>bei</w:t>
      </w:r>
      <w:r w:rsidRPr="00075110">
        <w:t xml:space="preserve"> </w:t>
      </w:r>
      <w:r w:rsidRPr="004774AD">
        <w:t>Jubiläen</w:t>
      </w:r>
      <w:r w:rsidRPr="00075110">
        <w:t xml:space="preserve"> </w:t>
      </w:r>
      <w:r w:rsidRPr="004774AD">
        <w:t>und</w:t>
      </w:r>
      <w:r w:rsidRPr="00075110">
        <w:t xml:space="preserve"> </w:t>
      </w:r>
      <w:r w:rsidRPr="004774AD">
        <w:t>Festschriften</w:t>
      </w:r>
    </w:p>
    <w:p w14:paraId="1B284058" w14:textId="1450E6EA" w:rsidR="00D669CB" w:rsidRDefault="00D669CB" w:rsidP="00BB3F84">
      <w:pPr>
        <w:pStyle w:val="Aufzhlung"/>
        <w:numPr>
          <w:ilvl w:val="0"/>
          <w:numId w:val="3"/>
        </w:numPr>
        <w:spacing w:after="240"/>
        <w:ind w:left="425" w:hanging="425"/>
      </w:pPr>
      <w:r w:rsidRPr="004774AD">
        <w:t>Grad des Eingriffes in die Geheimhaltungsinteressen des</w:t>
      </w:r>
      <w:r>
        <w:t xml:space="preserve"> Betroffenen</w:t>
      </w:r>
    </w:p>
    <w:p w14:paraId="193BB5E6" w14:textId="21DAE21A" w:rsidR="00D669CB" w:rsidRPr="00BB3F84" w:rsidRDefault="00D669CB" w:rsidP="00BB3F84">
      <w:pPr>
        <w:tabs>
          <w:tab w:val="left" w:pos="925"/>
          <w:tab w:val="left" w:pos="926"/>
        </w:tabs>
        <w:spacing w:before="106" w:after="240"/>
        <w:rPr>
          <w:rFonts w:ascii="Arial" w:eastAsia="Times New Roman" w:hAnsi="Arial" w:cs="Arial"/>
          <w:lang w:val="de-AT"/>
        </w:rPr>
      </w:pPr>
      <w:r w:rsidRPr="00BB3F84">
        <w:rPr>
          <w:rFonts w:ascii="Arial" w:eastAsia="Times New Roman" w:hAnsi="Arial" w:cs="Arial"/>
          <w:lang w:val="de-AT"/>
        </w:rPr>
        <w:t>Weiters bestehen folgende Rechte:</w:t>
      </w:r>
    </w:p>
    <w:p w14:paraId="11DF9680" w14:textId="77777777" w:rsidR="00D669CB" w:rsidRPr="00BB3F84" w:rsidRDefault="00D669CB" w:rsidP="00BB3F84">
      <w:pPr>
        <w:pStyle w:val="Aufzhlung"/>
        <w:numPr>
          <w:ilvl w:val="0"/>
          <w:numId w:val="3"/>
        </w:numPr>
        <w:ind w:left="425" w:hanging="425"/>
      </w:pPr>
      <w:r w:rsidRPr="004774AD">
        <w:t>Recht</w:t>
      </w:r>
      <w:r w:rsidRPr="00BB3F84">
        <w:t xml:space="preserve"> </w:t>
      </w:r>
      <w:r w:rsidRPr="004774AD">
        <w:t>auf</w:t>
      </w:r>
      <w:r w:rsidRPr="00BB3F84">
        <w:t xml:space="preserve"> </w:t>
      </w:r>
      <w:r w:rsidRPr="004774AD">
        <w:t>Auskunft</w:t>
      </w:r>
      <w:r w:rsidRPr="00BB3F84">
        <w:t xml:space="preserve"> </w:t>
      </w:r>
      <w:r w:rsidRPr="004774AD">
        <w:t>über</w:t>
      </w:r>
      <w:r w:rsidRPr="00BB3F84">
        <w:t xml:space="preserve"> </w:t>
      </w:r>
      <w:r w:rsidRPr="004774AD">
        <w:t>die</w:t>
      </w:r>
      <w:r w:rsidRPr="00BB3F84">
        <w:t xml:space="preserve"> </w:t>
      </w:r>
      <w:r w:rsidRPr="004774AD">
        <w:t>betreffenden</w:t>
      </w:r>
      <w:r w:rsidRPr="00BB3F84">
        <w:t xml:space="preserve"> </w:t>
      </w:r>
      <w:r w:rsidRPr="004774AD">
        <w:t>personenbezogenen</w:t>
      </w:r>
      <w:r w:rsidRPr="00BB3F84">
        <w:t xml:space="preserve"> </w:t>
      </w:r>
      <w:r w:rsidRPr="004774AD">
        <w:t>Daten</w:t>
      </w:r>
    </w:p>
    <w:p w14:paraId="499D655F" w14:textId="77777777" w:rsidR="00D669CB" w:rsidRPr="00BB3F84" w:rsidRDefault="00D669CB" w:rsidP="00BB3F84">
      <w:pPr>
        <w:pStyle w:val="Aufzhlung"/>
        <w:numPr>
          <w:ilvl w:val="0"/>
          <w:numId w:val="3"/>
        </w:numPr>
        <w:ind w:left="425" w:hanging="425"/>
      </w:pPr>
      <w:r w:rsidRPr="004774AD">
        <w:t>Recht</w:t>
      </w:r>
      <w:r w:rsidRPr="00BB3F84">
        <w:t xml:space="preserve"> </w:t>
      </w:r>
      <w:r w:rsidRPr="004774AD">
        <w:t>auf</w:t>
      </w:r>
      <w:r w:rsidRPr="00BB3F84">
        <w:t xml:space="preserve"> </w:t>
      </w:r>
      <w:r w:rsidRPr="004774AD">
        <w:t>Berichtigung,</w:t>
      </w:r>
      <w:r w:rsidRPr="00BB3F84">
        <w:t xml:space="preserve"> </w:t>
      </w:r>
      <w:r w:rsidRPr="004774AD">
        <w:t>Löschung</w:t>
      </w:r>
    </w:p>
    <w:p w14:paraId="3646C22E" w14:textId="77777777" w:rsidR="00D669CB" w:rsidRPr="00BB3F84" w:rsidRDefault="00D669CB" w:rsidP="00BB3F84">
      <w:pPr>
        <w:pStyle w:val="Aufzhlung"/>
        <w:numPr>
          <w:ilvl w:val="0"/>
          <w:numId w:val="3"/>
        </w:numPr>
        <w:ind w:left="425" w:hanging="425"/>
      </w:pPr>
      <w:r w:rsidRPr="004774AD">
        <w:t>Recht auf Widerspruch, wobei diese Einwilligung nur widerrufen werden kann, wenn sich die</w:t>
      </w:r>
      <w:r w:rsidRPr="00BB3F84">
        <w:t xml:space="preserve"> </w:t>
      </w:r>
      <w:r w:rsidRPr="004774AD">
        <w:t>Umstände seit der Erteilung so geändert haben, dass die Veröffentlichung den Betroffenen in</w:t>
      </w:r>
      <w:r w:rsidRPr="00BB3F84">
        <w:t xml:space="preserve"> </w:t>
      </w:r>
      <w:r w:rsidRPr="004774AD">
        <w:t>seiner Persönlichkeit empfindlich beeinträchtigt. Der Widerspruch gilt nur für die Zukunft. Im</w:t>
      </w:r>
      <w:r w:rsidRPr="00BB3F84">
        <w:t xml:space="preserve"> </w:t>
      </w:r>
      <w:r w:rsidRPr="004774AD">
        <w:t>Falle des Widerspruchs werden die Aufnahmen von der jeweiligen Plattform entfernt. Waren</w:t>
      </w:r>
      <w:r w:rsidRPr="00BB3F84">
        <w:t xml:space="preserve"> </w:t>
      </w:r>
      <w:r w:rsidRPr="004774AD">
        <w:t>die</w:t>
      </w:r>
      <w:r w:rsidRPr="00BB3F84">
        <w:t xml:space="preserve"> </w:t>
      </w:r>
      <w:r w:rsidRPr="004774AD">
        <w:t>Aufnahmen</w:t>
      </w:r>
      <w:r w:rsidRPr="00BB3F84">
        <w:t xml:space="preserve"> </w:t>
      </w:r>
      <w:r w:rsidRPr="004774AD">
        <w:t>im</w:t>
      </w:r>
      <w:r w:rsidRPr="00BB3F84">
        <w:t xml:space="preserve"> </w:t>
      </w:r>
      <w:r w:rsidRPr="004774AD">
        <w:t>Internet</w:t>
      </w:r>
      <w:r w:rsidRPr="00BB3F84">
        <w:t xml:space="preserve"> </w:t>
      </w:r>
      <w:r w:rsidRPr="004774AD">
        <w:t>verfügbar,</w:t>
      </w:r>
      <w:r w:rsidRPr="00BB3F84">
        <w:t xml:space="preserve"> </w:t>
      </w:r>
      <w:r w:rsidRPr="004774AD">
        <w:t>erfolgt</w:t>
      </w:r>
      <w:r w:rsidRPr="00BB3F84">
        <w:t xml:space="preserve"> </w:t>
      </w:r>
      <w:r w:rsidRPr="004774AD">
        <w:t>die</w:t>
      </w:r>
      <w:r w:rsidRPr="00BB3F84">
        <w:t xml:space="preserve"> </w:t>
      </w:r>
      <w:r w:rsidRPr="004774AD">
        <w:t>Entfernung</w:t>
      </w:r>
      <w:r w:rsidRPr="00BB3F84">
        <w:t xml:space="preserve"> </w:t>
      </w:r>
      <w:r w:rsidRPr="004774AD">
        <w:t>soweit</w:t>
      </w:r>
      <w:r w:rsidRPr="00BB3F84">
        <w:t xml:space="preserve"> </w:t>
      </w:r>
      <w:r w:rsidRPr="004774AD">
        <w:t>sie</w:t>
      </w:r>
      <w:r w:rsidRPr="00BB3F84">
        <w:t xml:space="preserve"> </w:t>
      </w:r>
      <w:r w:rsidRPr="004774AD">
        <w:t>den</w:t>
      </w:r>
      <w:r w:rsidRPr="00BB3F84">
        <w:t xml:space="preserve"> </w:t>
      </w:r>
      <w:r w:rsidRPr="004774AD">
        <w:t>Verfügungsmöglichkeiten</w:t>
      </w:r>
      <w:r w:rsidRPr="00BB3F84">
        <w:t xml:space="preserve"> </w:t>
      </w:r>
      <w:r w:rsidRPr="004774AD">
        <w:t>des Veranlassers unterliegt.</w:t>
      </w:r>
    </w:p>
    <w:p w14:paraId="6520D430" w14:textId="786AD401" w:rsidR="00D669CB" w:rsidRDefault="00D669CB" w:rsidP="00BB3F84">
      <w:pPr>
        <w:pStyle w:val="Aufzhlung"/>
        <w:numPr>
          <w:ilvl w:val="0"/>
          <w:numId w:val="3"/>
        </w:numPr>
        <w:ind w:left="425" w:hanging="425"/>
      </w:pPr>
      <w:r w:rsidRPr="004774AD">
        <w:t>Recht</w:t>
      </w:r>
      <w:r w:rsidRPr="00BB3F84">
        <w:t xml:space="preserve"> </w:t>
      </w:r>
      <w:r w:rsidRPr="004774AD">
        <w:t>auf</w:t>
      </w:r>
      <w:r w:rsidRPr="00BB3F84">
        <w:t xml:space="preserve"> </w:t>
      </w:r>
      <w:r w:rsidRPr="004774AD">
        <w:t>Einschränkung</w:t>
      </w:r>
      <w:r w:rsidRPr="00BB3F84">
        <w:t xml:space="preserve"> </w:t>
      </w:r>
      <w:r w:rsidRPr="004774AD">
        <w:t>der</w:t>
      </w:r>
      <w:r w:rsidRPr="00BB3F84">
        <w:t xml:space="preserve"> </w:t>
      </w:r>
      <w:r w:rsidRPr="004774AD">
        <w:t>Verarbeitung</w:t>
      </w:r>
      <w:r w:rsidRPr="00BB3F84">
        <w:t xml:space="preserve"> </w:t>
      </w:r>
      <w:r w:rsidRPr="004774AD">
        <w:t>und</w:t>
      </w:r>
      <w:r w:rsidRPr="00BB3F84">
        <w:t xml:space="preserve"> </w:t>
      </w:r>
      <w:r w:rsidRPr="004774AD">
        <w:t>auf</w:t>
      </w:r>
      <w:r w:rsidRPr="00BB3F84">
        <w:t xml:space="preserve"> </w:t>
      </w:r>
      <w:r w:rsidRPr="004774AD">
        <w:t>Datenübertragbarkeit</w:t>
      </w:r>
    </w:p>
    <w:p w14:paraId="32936B1C" w14:textId="4D94F552" w:rsidR="00D669CB" w:rsidRDefault="00D669CB" w:rsidP="00D669CB">
      <w:pPr>
        <w:tabs>
          <w:tab w:val="left" w:pos="925"/>
          <w:tab w:val="left" w:pos="926"/>
        </w:tabs>
        <w:spacing w:before="106"/>
      </w:pPr>
    </w:p>
    <w:p w14:paraId="66941F9B" w14:textId="09F02EC0" w:rsidR="00D669CB" w:rsidRPr="00BB3F84" w:rsidRDefault="00D669CB" w:rsidP="00D669CB">
      <w:pPr>
        <w:tabs>
          <w:tab w:val="left" w:pos="925"/>
          <w:tab w:val="left" w:pos="926"/>
        </w:tabs>
        <w:spacing w:before="106"/>
        <w:rPr>
          <w:rFonts w:ascii="Arial" w:eastAsia="Times New Roman" w:hAnsi="Arial" w:cs="Arial"/>
          <w:lang w:val="de-AT"/>
        </w:rPr>
      </w:pPr>
      <w:r w:rsidRPr="00BB3F84">
        <w:rPr>
          <w:rFonts w:ascii="Arial" w:eastAsia="Times New Roman" w:hAnsi="Arial" w:cs="Arial"/>
          <w:lang w:val="de-AT"/>
        </w:rPr>
        <w:t xml:space="preserve">Diese Rechte können bei der Fachhochschule St. Pölten GmbH als verantwortliche </w:t>
      </w:r>
      <w:proofErr w:type="spellStart"/>
      <w:r w:rsidRPr="00BB3F84">
        <w:rPr>
          <w:rFonts w:ascii="Arial" w:eastAsia="Times New Roman" w:hAnsi="Arial" w:cs="Arial"/>
          <w:lang w:val="de-AT"/>
        </w:rPr>
        <w:t>Datenverarbeiterin</w:t>
      </w:r>
      <w:proofErr w:type="spellEnd"/>
      <w:r w:rsidRPr="00BB3F84">
        <w:rPr>
          <w:rFonts w:ascii="Arial" w:eastAsia="Times New Roman" w:hAnsi="Arial" w:cs="Arial"/>
          <w:lang w:val="de-AT"/>
        </w:rPr>
        <w:t xml:space="preserve"> geltend gemacht (datenschutz@fhstp.ac.at) werden.</w:t>
      </w:r>
    </w:p>
    <w:p w14:paraId="5E3E21F6" w14:textId="35541C68" w:rsidR="00D669CB" w:rsidRPr="00BB3F84" w:rsidRDefault="00D669CB" w:rsidP="00D669CB">
      <w:pPr>
        <w:pStyle w:val="Listenabsatz"/>
        <w:numPr>
          <w:ilvl w:val="0"/>
          <w:numId w:val="4"/>
        </w:numPr>
        <w:tabs>
          <w:tab w:val="left" w:pos="925"/>
          <w:tab w:val="left" w:pos="926"/>
        </w:tabs>
        <w:spacing w:before="106"/>
        <w:rPr>
          <w:rFonts w:eastAsia="Times New Roman"/>
          <w:color w:val="000000" w:themeColor="text1"/>
          <w:lang w:val="de-AT"/>
        </w:rPr>
      </w:pPr>
      <w:r w:rsidRPr="00BB3F84">
        <w:rPr>
          <w:rFonts w:eastAsia="Times New Roman"/>
          <w:color w:val="000000" w:themeColor="text1"/>
          <w:lang w:val="de-AT"/>
        </w:rPr>
        <w:t>Recht auf Beschwerde,</w:t>
      </w:r>
    </w:p>
    <w:p w14:paraId="28EDD5C8" w14:textId="058F9822" w:rsidR="00D669CB" w:rsidRPr="00BB3F84" w:rsidRDefault="00D669CB" w:rsidP="00D669CB">
      <w:pPr>
        <w:tabs>
          <w:tab w:val="left" w:pos="925"/>
          <w:tab w:val="left" w:pos="926"/>
        </w:tabs>
        <w:spacing w:before="106"/>
        <w:rPr>
          <w:rFonts w:ascii="Arial" w:eastAsia="Times New Roman" w:hAnsi="Arial" w:cs="Arial"/>
          <w:lang w:val="de-AT"/>
        </w:rPr>
      </w:pPr>
      <w:r w:rsidRPr="00BB3F84">
        <w:rPr>
          <w:rFonts w:ascii="Arial" w:eastAsia="Times New Roman" w:hAnsi="Arial" w:cs="Arial"/>
          <w:lang w:val="de-AT"/>
        </w:rPr>
        <w:t xml:space="preserve">welche bei der </w:t>
      </w:r>
      <w:r w:rsidR="00375C90">
        <w:rPr>
          <w:rFonts w:ascii="Arial" w:eastAsia="Times New Roman" w:hAnsi="Arial" w:cs="Arial"/>
          <w:lang w:val="de-AT"/>
        </w:rPr>
        <w:t>Ö</w:t>
      </w:r>
      <w:r w:rsidRPr="00BB3F84">
        <w:rPr>
          <w:rFonts w:ascii="Arial" w:eastAsia="Times New Roman" w:hAnsi="Arial" w:cs="Arial"/>
          <w:lang w:val="de-AT"/>
        </w:rPr>
        <w:t>sterreichischen Datenschutzbehörde als zuständige Aufsichtsbehörde einzubringen ist.</w:t>
      </w:r>
    </w:p>
    <w:p w14:paraId="2CE2AB81" w14:textId="010F92B9" w:rsidR="00D669CB" w:rsidRDefault="00D669CB" w:rsidP="00D669CB">
      <w:pPr>
        <w:tabs>
          <w:tab w:val="left" w:pos="925"/>
          <w:tab w:val="left" w:pos="926"/>
        </w:tabs>
        <w:spacing w:before="106"/>
      </w:pPr>
    </w:p>
    <w:p w14:paraId="4D7C7F60" w14:textId="6CD99FE6" w:rsidR="00D669CB" w:rsidRDefault="00D669CB" w:rsidP="00D669CB">
      <w:pPr>
        <w:tabs>
          <w:tab w:val="left" w:pos="925"/>
          <w:tab w:val="left" w:pos="926"/>
        </w:tabs>
        <w:spacing w:after="0"/>
      </w:pPr>
      <w:r>
        <w:t>_________________</w:t>
      </w:r>
    </w:p>
    <w:p w14:paraId="73D8398E" w14:textId="1DBB85BB" w:rsidR="00D669CB" w:rsidRPr="00BB3F84" w:rsidRDefault="00D669CB" w:rsidP="00D669CB">
      <w:pPr>
        <w:tabs>
          <w:tab w:val="left" w:pos="925"/>
          <w:tab w:val="left" w:pos="926"/>
        </w:tabs>
        <w:spacing w:after="0"/>
        <w:rPr>
          <w:rFonts w:ascii="Arial" w:hAnsi="Arial" w:cs="Arial"/>
        </w:rPr>
      </w:pPr>
      <w:r w:rsidRPr="00BB3F84">
        <w:rPr>
          <w:rFonts w:ascii="Arial" w:hAnsi="Arial" w:cs="Arial"/>
        </w:rPr>
        <w:t>Unterschrift der/des Teilnehmenden</w:t>
      </w:r>
    </w:p>
    <w:sectPr w:rsidR="00D669CB" w:rsidRPr="00BB3F84" w:rsidSect="00D669CB">
      <w:headerReference w:type="default" r:id="rId11"/>
      <w:footerReference w:type="default" r:id="rId12"/>
      <w:pgSz w:w="11906" w:h="16838"/>
      <w:pgMar w:top="2552" w:right="96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49E5" w14:textId="77777777" w:rsidR="005A61F5" w:rsidRDefault="005A61F5" w:rsidP="00D669CB">
      <w:pPr>
        <w:spacing w:after="0" w:line="240" w:lineRule="auto"/>
      </w:pPr>
      <w:r>
        <w:separator/>
      </w:r>
    </w:p>
  </w:endnote>
  <w:endnote w:type="continuationSeparator" w:id="0">
    <w:p w14:paraId="5423B638" w14:textId="77777777" w:rsidR="005A61F5" w:rsidRDefault="005A61F5" w:rsidP="00D6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D0E" w14:textId="35F339B7" w:rsidR="00D669CB" w:rsidRPr="00D669CB" w:rsidRDefault="00D669CB" w:rsidP="00D669CB">
    <w:pPr>
      <w:pStyle w:val="EinfacherAbsatz"/>
      <w:spacing w:after="113"/>
      <w:jc w:val="center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>Fachhochschule St. Pölten GmbH, Campus-Platz 1,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352E" w14:textId="77777777" w:rsidR="005A61F5" w:rsidRDefault="005A61F5" w:rsidP="00D669CB">
      <w:pPr>
        <w:spacing w:after="0" w:line="240" w:lineRule="auto"/>
      </w:pPr>
      <w:r>
        <w:separator/>
      </w:r>
    </w:p>
  </w:footnote>
  <w:footnote w:type="continuationSeparator" w:id="0">
    <w:p w14:paraId="1A786640" w14:textId="77777777" w:rsidR="005A61F5" w:rsidRDefault="005A61F5" w:rsidP="00D6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FF7A" w14:textId="242DD217" w:rsidR="00D669CB" w:rsidRDefault="00000000">
    <w:pPr>
      <w:pStyle w:val="Kopfzeile"/>
    </w:pPr>
    <w:r>
      <w:rPr>
        <w:noProof/>
      </w:rPr>
      <w:pict w14:anchorId="63B1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5" o:spid="_x0000_s1025" type="#_x0000_t75" style="position:absolute;margin-left:-57.1pt;margin-top:-127.55pt;width:595.2pt;height:841.9pt;z-index:-251658752;mso-position-horizontal-relative:margin;mso-position-vertical-relative:margin" o:allowincell="f">
          <v:imagedata r:id="rId1" o:title="A4_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4BD5"/>
    <w:multiLevelType w:val="hybridMultilevel"/>
    <w:tmpl w:val="C8C6CD0E"/>
    <w:lvl w:ilvl="0" w:tplc="1BFAA546">
      <w:numFmt w:val="bullet"/>
      <w:lvlText w:val=""/>
      <w:lvlJc w:val="left"/>
      <w:pPr>
        <w:ind w:left="217" w:hanging="348"/>
      </w:pPr>
      <w:rPr>
        <w:rFonts w:ascii="Wingdings" w:eastAsia="Wingdings" w:hAnsi="Wingdings" w:cs="Wingdings" w:hint="default"/>
        <w:w w:val="100"/>
        <w:lang w:val="de-DE" w:eastAsia="en-US" w:bidi="ar-SA"/>
      </w:rPr>
    </w:lvl>
    <w:lvl w:ilvl="1" w:tplc="21CAC36C">
      <w:numFmt w:val="bullet"/>
      <w:lvlText w:val="•"/>
      <w:lvlJc w:val="left"/>
      <w:pPr>
        <w:ind w:left="1174" w:hanging="348"/>
      </w:pPr>
      <w:rPr>
        <w:rFonts w:hint="default"/>
        <w:lang w:val="de-DE" w:eastAsia="en-US" w:bidi="ar-SA"/>
      </w:rPr>
    </w:lvl>
    <w:lvl w:ilvl="2" w:tplc="8C700FA2">
      <w:numFmt w:val="bullet"/>
      <w:lvlText w:val="•"/>
      <w:lvlJc w:val="left"/>
      <w:pPr>
        <w:ind w:left="2129" w:hanging="348"/>
      </w:pPr>
      <w:rPr>
        <w:rFonts w:hint="default"/>
        <w:lang w:val="de-DE" w:eastAsia="en-US" w:bidi="ar-SA"/>
      </w:rPr>
    </w:lvl>
    <w:lvl w:ilvl="3" w:tplc="19B217B8">
      <w:numFmt w:val="bullet"/>
      <w:lvlText w:val="•"/>
      <w:lvlJc w:val="left"/>
      <w:pPr>
        <w:ind w:left="3083" w:hanging="348"/>
      </w:pPr>
      <w:rPr>
        <w:rFonts w:hint="default"/>
        <w:lang w:val="de-DE" w:eastAsia="en-US" w:bidi="ar-SA"/>
      </w:rPr>
    </w:lvl>
    <w:lvl w:ilvl="4" w:tplc="42B6ADD2">
      <w:numFmt w:val="bullet"/>
      <w:lvlText w:val="•"/>
      <w:lvlJc w:val="left"/>
      <w:pPr>
        <w:ind w:left="4038" w:hanging="348"/>
      </w:pPr>
      <w:rPr>
        <w:rFonts w:hint="default"/>
        <w:lang w:val="de-DE" w:eastAsia="en-US" w:bidi="ar-SA"/>
      </w:rPr>
    </w:lvl>
    <w:lvl w:ilvl="5" w:tplc="05643C90">
      <w:numFmt w:val="bullet"/>
      <w:lvlText w:val="•"/>
      <w:lvlJc w:val="left"/>
      <w:pPr>
        <w:ind w:left="4993" w:hanging="348"/>
      </w:pPr>
      <w:rPr>
        <w:rFonts w:hint="default"/>
        <w:lang w:val="de-DE" w:eastAsia="en-US" w:bidi="ar-SA"/>
      </w:rPr>
    </w:lvl>
    <w:lvl w:ilvl="6" w:tplc="BADC1D2C">
      <w:numFmt w:val="bullet"/>
      <w:lvlText w:val="•"/>
      <w:lvlJc w:val="left"/>
      <w:pPr>
        <w:ind w:left="5947" w:hanging="348"/>
      </w:pPr>
      <w:rPr>
        <w:rFonts w:hint="default"/>
        <w:lang w:val="de-DE" w:eastAsia="en-US" w:bidi="ar-SA"/>
      </w:rPr>
    </w:lvl>
    <w:lvl w:ilvl="7" w:tplc="84481EC2">
      <w:numFmt w:val="bullet"/>
      <w:lvlText w:val="•"/>
      <w:lvlJc w:val="left"/>
      <w:pPr>
        <w:ind w:left="6902" w:hanging="348"/>
      </w:pPr>
      <w:rPr>
        <w:rFonts w:hint="default"/>
        <w:lang w:val="de-DE" w:eastAsia="en-US" w:bidi="ar-SA"/>
      </w:rPr>
    </w:lvl>
    <w:lvl w:ilvl="8" w:tplc="4D2C27C0">
      <w:numFmt w:val="bullet"/>
      <w:lvlText w:val="•"/>
      <w:lvlJc w:val="left"/>
      <w:pPr>
        <w:ind w:left="7857" w:hanging="348"/>
      </w:pPr>
      <w:rPr>
        <w:rFonts w:hint="default"/>
        <w:lang w:val="de-DE" w:eastAsia="en-US" w:bidi="ar-SA"/>
      </w:rPr>
    </w:lvl>
  </w:abstractNum>
  <w:abstractNum w:abstractNumId="1" w15:restartNumberingAfterBreak="0">
    <w:nsid w:val="2967056B"/>
    <w:multiLevelType w:val="hybridMultilevel"/>
    <w:tmpl w:val="13AAAB82"/>
    <w:lvl w:ilvl="0" w:tplc="9EC20BB0">
      <w:start w:val="1"/>
      <w:numFmt w:val="bullet"/>
      <w:lvlText w:val=""/>
      <w:lvlJc w:val="left"/>
      <w:pPr>
        <w:ind w:left="696" w:hanging="348"/>
      </w:pPr>
      <w:rPr>
        <w:rFonts w:ascii="Symbol" w:hAnsi="Symbol" w:hint="default"/>
        <w:color w:val="auto"/>
        <w:w w:val="100"/>
        <w:lang w:val="de-DE" w:eastAsia="en-US" w:bidi="ar-SA"/>
      </w:rPr>
    </w:lvl>
    <w:lvl w:ilvl="1" w:tplc="21CAC36C">
      <w:numFmt w:val="bullet"/>
      <w:lvlText w:val="•"/>
      <w:lvlJc w:val="left"/>
      <w:pPr>
        <w:ind w:left="1653" w:hanging="348"/>
      </w:pPr>
      <w:rPr>
        <w:rFonts w:hint="default"/>
        <w:lang w:val="de-DE" w:eastAsia="en-US" w:bidi="ar-SA"/>
      </w:rPr>
    </w:lvl>
    <w:lvl w:ilvl="2" w:tplc="8C700FA2">
      <w:numFmt w:val="bullet"/>
      <w:lvlText w:val="•"/>
      <w:lvlJc w:val="left"/>
      <w:pPr>
        <w:ind w:left="2608" w:hanging="348"/>
      </w:pPr>
      <w:rPr>
        <w:rFonts w:hint="default"/>
        <w:lang w:val="de-DE" w:eastAsia="en-US" w:bidi="ar-SA"/>
      </w:rPr>
    </w:lvl>
    <w:lvl w:ilvl="3" w:tplc="19B217B8">
      <w:numFmt w:val="bullet"/>
      <w:lvlText w:val="•"/>
      <w:lvlJc w:val="left"/>
      <w:pPr>
        <w:ind w:left="3562" w:hanging="348"/>
      </w:pPr>
      <w:rPr>
        <w:rFonts w:hint="default"/>
        <w:lang w:val="de-DE" w:eastAsia="en-US" w:bidi="ar-SA"/>
      </w:rPr>
    </w:lvl>
    <w:lvl w:ilvl="4" w:tplc="42B6ADD2">
      <w:numFmt w:val="bullet"/>
      <w:lvlText w:val="•"/>
      <w:lvlJc w:val="left"/>
      <w:pPr>
        <w:ind w:left="4517" w:hanging="348"/>
      </w:pPr>
      <w:rPr>
        <w:rFonts w:hint="default"/>
        <w:lang w:val="de-DE" w:eastAsia="en-US" w:bidi="ar-SA"/>
      </w:rPr>
    </w:lvl>
    <w:lvl w:ilvl="5" w:tplc="05643C90">
      <w:numFmt w:val="bullet"/>
      <w:lvlText w:val="•"/>
      <w:lvlJc w:val="left"/>
      <w:pPr>
        <w:ind w:left="5472" w:hanging="348"/>
      </w:pPr>
      <w:rPr>
        <w:rFonts w:hint="default"/>
        <w:lang w:val="de-DE" w:eastAsia="en-US" w:bidi="ar-SA"/>
      </w:rPr>
    </w:lvl>
    <w:lvl w:ilvl="6" w:tplc="BADC1D2C">
      <w:numFmt w:val="bullet"/>
      <w:lvlText w:val="•"/>
      <w:lvlJc w:val="left"/>
      <w:pPr>
        <w:ind w:left="6426" w:hanging="348"/>
      </w:pPr>
      <w:rPr>
        <w:rFonts w:hint="default"/>
        <w:lang w:val="de-DE" w:eastAsia="en-US" w:bidi="ar-SA"/>
      </w:rPr>
    </w:lvl>
    <w:lvl w:ilvl="7" w:tplc="84481EC2">
      <w:numFmt w:val="bullet"/>
      <w:lvlText w:val="•"/>
      <w:lvlJc w:val="left"/>
      <w:pPr>
        <w:ind w:left="7381" w:hanging="348"/>
      </w:pPr>
      <w:rPr>
        <w:rFonts w:hint="default"/>
        <w:lang w:val="de-DE" w:eastAsia="en-US" w:bidi="ar-SA"/>
      </w:rPr>
    </w:lvl>
    <w:lvl w:ilvl="8" w:tplc="4D2C27C0">
      <w:numFmt w:val="bullet"/>
      <w:lvlText w:val="•"/>
      <w:lvlJc w:val="left"/>
      <w:pPr>
        <w:ind w:left="8336" w:hanging="348"/>
      </w:pPr>
      <w:rPr>
        <w:rFonts w:hint="default"/>
        <w:lang w:val="de-DE" w:eastAsia="en-US" w:bidi="ar-SA"/>
      </w:rPr>
    </w:lvl>
  </w:abstractNum>
  <w:abstractNum w:abstractNumId="2" w15:restartNumberingAfterBreak="0">
    <w:nsid w:val="32B63031"/>
    <w:multiLevelType w:val="hybridMultilevel"/>
    <w:tmpl w:val="BD4ECA18"/>
    <w:lvl w:ilvl="0" w:tplc="703E83FE">
      <w:numFmt w:val="bullet"/>
      <w:lvlText w:val="□"/>
      <w:lvlJc w:val="left"/>
      <w:pPr>
        <w:ind w:left="93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07548394">
      <w:numFmt w:val="bullet"/>
      <w:lvlText w:val="•"/>
      <w:lvlJc w:val="left"/>
      <w:pPr>
        <w:ind w:left="1822" w:hanging="361"/>
      </w:pPr>
      <w:rPr>
        <w:rFonts w:hint="default"/>
        <w:lang w:val="de-DE" w:eastAsia="en-US" w:bidi="ar-SA"/>
      </w:rPr>
    </w:lvl>
    <w:lvl w:ilvl="2" w:tplc="2D0A5FF0">
      <w:numFmt w:val="bullet"/>
      <w:lvlText w:val="•"/>
      <w:lvlJc w:val="left"/>
      <w:pPr>
        <w:ind w:left="2705" w:hanging="361"/>
      </w:pPr>
      <w:rPr>
        <w:rFonts w:hint="default"/>
        <w:lang w:val="de-DE" w:eastAsia="en-US" w:bidi="ar-SA"/>
      </w:rPr>
    </w:lvl>
    <w:lvl w:ilvl="3" w:tplc="EF205772">
      <w:numFmt w:val="bullet"/>
      <w:lvlText w:val="•"/>
      <w:lvlJc w:val="left"/>
      <w:pPr>
        <w:ind w:left="3587" w:hanging="361"/>
      </w:pPr>
      <w:rPr>
        <w:rFonts w:hint="default"/>
        <w:lang w:val="de-DE" w:eastAsia="en-US" w:bidi="ar-SA"/>
      </w:rPr>
    </w:lvl>
    <w:lvl w:ilvl="4" w:tplc="15D857B2">
      <w:numFmt w:val="bullet"/>
      <w:lvlText w:val="•"/>
      <w:lvlJc w:val="left"/>
      <w:pPr>
        <w:ind w:left="4470" w:hanging="361"/>
      </w:pPr>
      <w:rPr>
        <w:rFonts w:hint="default"/>
        <w:lang w:val="de-DE" w:eastAsia="en-US" w:bidi="ar-SA"/>
      </w:rPr>
    </w:lvl>
    <w:lvl w:ilvl="5" w:tplc="A5506D18">
      <w:numFmt w:val="bullet"/>
      <w:lvlText w:val="•"/>
      <w:lvlJc w:val="left"/>
      <w:pPr>
        <w:ind w:left="5353" w:hanging="361"/>
      </w:pPr>
      <w:rPr>
        <w:rFonts w:hint="default"/>
        <w:lang w:val="de-DE" w:eastAsia="en-US" w:bidi="ar-SA"/>
      </w:rPr>
    </w:lvl>
    <w:lvl w:ilvl="6" w:tplc="8CF28E82">
      <w:numFmt w:val="bullet"/>
      <w:lvlText w:val="•"/>
      <w:lvlJc w:val="left"/>
      <w:pPr>
        <w:ind w:left="6235" w:hanging="361"/>
      </w:pPr>
      <w:rPr>
        <w:rFonts w:hint="default"/>
        <w:lang w:val="de-DE" w:eastAsia="en-US" w:bidi="ar-SA"/>
      </w:rPr>
    </w:lvl>
    <w:lvl w:ilvl="7" w:tplc="7A22D410">
      <w:numFmt w:val="bullet"/>
      <w:lvlText w:val="•"/>
      <w:lvlJc w:val="left"/>
      <w:pPr>
        <w:ind w:left="7118" w:hanging="361"/>
      </w:pPr>
      <w:rPr>
        <w:rFonts w:hint="default"/>
        <w:lang w:val="de-DE" w:eastAsia="en-US" w:bidi="ar-SA"/>
      </w:rPr>
    </w:lvl>
    <w:lvl w:ilvl="8" w:tplc="03FAC8A8">
      <w:numFmt w:val="bullet"/>
      <w:lvlText w:val="•"/>
      <w:lvlJc w:val="left"/>
      <w:pPr>
        <w:ind w:left="8001" w:hanging="361"/>
      </w:pPr>
      <w:rPr>
        <w:rFonts w:hint="default"/>
        <w:lang w:val="de-DE" w:eastAsia="en-US" w:bidi="ar-SA"/>
      </w:rPr>
    </w:lvl>
  </w:abstractNum>
  <w:abstractNum w:abstractNumId="3" w15:restartNumberingAfterBreak="0">
    <w:nsid w:val="37783CCC"/>
    <w:multiLevelType w:val="hybridMultilevel"/>
    <w:tmpl w:val="2152BA36"/>
    <w:lvl w:ilvl="0" w:tplc="9EC20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42079">
    <w:abstractNumId w:val="2"/>
  </w:num>
  <w:num w:numId="2" w16cid:durableId="896935208">
    <w:abstractNumId w:val="0"/>
  </w:num>
  <w:num w:numId="3" w16cid:durableId="105121177">
    <w:abstractNumId w:val="1"/>
  </w:num>
  <w:num w:numId="4" w16cid:durableId="32925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CB"/>
    <w:rsid w:val="00075110"/>
    <w:rsid w:val="001E63C5"/>
    <w:rsid w:val="00287A11"/>
    <w:rsid w:val="00365321"/>
    <w:rsid w:val="00375C90"/>
    <w:rsid w:val="005700C9"/>
    <w:rsid w:val="005A61F5"/>
    <w:rsid w:val="00BB3F84"/>
    <w:rsid w:val="00C70457"/>
    <w:rsid w:val="00CE6F9A"/>
    <w:rsid w:val="00CF300B"/>
    <w:rsid w:val="00D669CB"/>
    <w:rsid w:val="00E814E9"/>
    <w:rsid w:val="00F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0A697"/>
  <w15:chartTrackingRefBased/>
  <w15:docId w15:val="{F2654ADB-EB44-4D8E-A7D6-501042BA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669CB"/>
    <w:pPr>
      <w:keepNext/>
      <w:keepLines/>
      <w:spacing w:after="720" w:line="30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9CB"/>
  </w:style>
  <w:style w:type="paragraph" w:styleId="Fuzeile">
    <w:name w:val="footer"/>
    <w:basedOn w:val="Standard"/>
    <w:link w:val="FuzeileZchn"/>
    <w:uiPriority w:val="99"/>
    <w:unhideWhenUsed/>
    <w:rsid w:val="00D6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9CB"/>
  </w:style>
  <w:style w:type="character" w:customStyle="1" w:styleId="berschrift1Zchn">
    <w:name w:val="Überschrift 1 Zchn"/>
    <w:basedOn w:val="Absatz-Standardschriftart"/>
    <w:link w:val="berschrift1"/>
    <w:rsid w:val="00D669CB"/>
    <w:rPr>
      <w:rFonts w:ascii="Arial" w:eastAsia="Times New Roman" w:hAnsi="Arial" w:cs="Arial"/>
      <w:b/>
      <w:bCs/>
      <w:kern w:val="32"/>
      <w:sz w:val="32"/>
      <w:szCs w:val="32"/>
      <w:lang w:val="de-AT"/>
    </w:rPr>
  </w:style>
  <w:style w:type="paragraph" w:styleId="Textkrper">
    <w:name w:val="Body Text"/>
    <w:basedOn w:val="Standard"/>
    <w:link w:val="TextkrperZchn"/>
    <w:uiPriority w:val="1"/>
    <w:qFormat/>
    <w:rsid w:val="00D669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D669CB"/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66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69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nabsatz">
    <w:name w:val="List Paragraph"/>
    <w:basedOn w:val="Standard"/>
    <w:uiPriority w:val="1"/>
    <w:qFormat/>
    <w:rsid w:val="00D669CB"/>
    <w:pPr>
      <w:widowControl w:val="0"/>
      <w:autoSpaceDE w:val="0"/>
      <w:autoSpaceDN w:val="0"/>
      <w:spacing w:before="137" w:after="0" w:line="240" w:lineRule="auto"/>
      <w:ind w:left="936" w:hanging="361"/>
    </w:pPr>
    <w:rPr>
      <w:rFonts w:ascii="Arial" w:eastAsia="Arial" w:hAnsi="Arial" w:cs="Arial"/>
    </w:rPr>
  </w:style>
  <w:style w:type="paragraph" w:customStyle="1" w:styleId="EinfacherAbsatz">
    <w:name w:val="[Einfacher Absatz]"/>
    <w:basedOn w:val="Standard"/>
    <w:rsid w:val="00D669C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0"/>
      <w:szCs w:val="24"/>
      <w:lang w:eastAsia="de-DE" w:bidi="de-DE"/>
    </w:rPr>
  </w:style>
  <w:style w:type="paragraph" w:customStyle="1" w:styleId="Aufzhlung">
    <w:name w:val="Aufzählung"/>
    <w:basedOn w:val="Standard"/>
    <w:autoRedefine/>
    <w:qFormat/>
    <w:rsid w:val="00075110"/>
    <w:pPr>
      <w:tabs>
        <w:tab w:val="left" w:pos="567"/>
      </w:tabs>
      <w:spacing w:after="0" w:line="300" w:lineRule="atLeast"/>
      <w:ind w:left="425" w:hanging="425"/>
    </w:pPr>
    <w:rPr>
      <w:rFonts w:ascii="Arial" w:eastAsia="Times New Roman" w:hAnsi="Arial" w:cs="Arial"/>
      <w:color w:val="000000" w:themeColor="text1"/>
      <w:lang w:val="de-AT"/>
    </w:rPr>
  </w:style>
  <w:style w:type="paragraph" w:customStyle="1" w:styleId="Kapiteltext">
    <w:name w:val="Kapiteltext"/>
    <w:basedOn w:val="Standard"/>
    <w:link w:val="KapiteltextZchn"/>
    <w:rsid w:val="00075110"/>
    <w:pPr>
      <w:spacing w:after="0" w:line="300" w:lineRule="atLeast"/>
      <w:jc w:val="both"/>
    </w:pPr>
    <w:rPr>
      <w:rFonts w:ascii="Arial" w:eastAsia="Times New Roman" w:hAnsi="Arial" w:cs="Arial"/>
      <w:lang w:val="de-AT"/>
    </w:rPr>
  </w:style>
  <w:style w:type="character" w:customStyle="1" w:styleId="KapiteltextZchn">
    <w:name w:val="Kapiteltext Zchn"/>
    <w:basedOn w:val="Absatz-Standardschriftart"/>
    <w:link w:val="Kapiteltext"/>
    <w:locked/>
    <w:rsid w:val="00075110"/>
    <w:rPr>
      <w:rFonts w:ascii="Arial" w:eastAsia="Times New Roman" w:hAnsi="Arial" w:cs="Arial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b331d-2c83-4f44-a422-cae68ae5b250"/>
    <TaxKeywordTaxHTField xmlns="18c0d2f8-7877-49e9-b32f-a1d3ac53e3d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ff0439b-19da-4279-b27a-772bc6e63f9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90EC7DC2C17F43B3271664ACFEC7A8" ma:contentTypeVersion="0" ma:contentTypeDescription="Ein neues Dokument erstellen." ma:contentTypeScope="" ma:versionID="01b1491300c7242f04e11e85fa5d1cea">
  <xsd:schema xmlns:xsd="http://www.w3.org/2001/XMLSchema" xmlns:xs="http://www.w3.org/2001/XMLSchema" xmlns:p="http://schemas.microsoft.com/office/2006/metadata/properties" xmlns:ns2="18c0d2f8-7877-49e9-b32f-a1d3ac53e3d4" xmlns:ns3="8f1b331d-2c83-4f44-a422-cae68ae5b250" targetNamespace="http://schemas.microsoft.com/office/2006/metadata/properties" ma:root="true" ma:fieldsID="ab1c0bf32c3cbfce40d64b3bf2e5f08e" ns2:_="" ns3:_="">
    <xsd:import namespace="18c0d2f8-7877-49e9-b32f-a1d3ac53e3d4"/>
    <xsd:import namespace="8f1b331d-2c83-4f44-a422-cae68ae5b25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d2f8-7877-49e9-b32f-a1d3ac53e3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7e6704d-a603-4ce3-81f5-ee53118f6b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331d-2c83-4f44-a422-cae68ae5b25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fb85ae-4fb8-4695-8d7d-38e66e194134}" ma:internalName="TaxCatchAll" ma:showField="CatchAllData" ma:web="18c0d2f8-7877-49e9-b32f-a1d3ac53e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15AE7-F4B2-4212-AC22-B81936E29D15}">
  <ds:schemaRefs>
    <ds:schemaRef ds:uri="http://schemas.microsoft.com/office/2006/metadata/properties"/>
    <ds:schemaRef ds:uri="http://schemas.microsoft.com/office/infopath/2007/PartnerControls"/>
    <ds:schemaRef ds:uri="8f1b331d-2c83-4f44-a422-cae68ae5b250"/>
    <ds:schemaRef ds:uri="18c0d2f8-7877-49e9-b32f-a1d3ac53e3d4"/>
  </ds:schemaRefs>
</ds:datastoreItem>
</file>

<file path=customXml/itemProps2.xml><?xml version="1.0" encoding="utf-8"?>
<ds:datastoreItem xmlns:ds="http://schemas.openxmlformats.org/officeDocument/2006/customXml" ds:itemID="{EA04EC25-FE1F-4249-A987-37D489EF2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DC7ED-6ECF-4C61-A904-8AC58E419B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48E979-7DD2-4DC3-9AE4-D08E4157D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d2f8-7877-49e9-b32f-a1d3ac53e3d4"/>
    <ds:schemaRef ds:uri="8f1b331d-2c83-4f44-a422-cae68ae5b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 Magdalena</dc:creator>
  <cp:keywords/>
  <dc:description/>
  <cp:lastModifiedBy>Julia Heigl</cp:lastModifiedBy>
  <cp:revision>2</cp:revision>
  <cp:lastPrinted>2022-10-04T11:20:00Z</cp:lastPrinted>
  <dcterms:created xsi:type="dcterms:W3CDTF">2023-08-11T13:10:00Z</dcterms:created>
  <dcterms:modified xsi:type="dcterms:W3CDTF">2023-08-11T13:10:00Z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0x010100E790EC7DC2C17F43B3271664ACFEC7A8</vt:lpwstr>
  </property>
  <property fmtid="{D5CDD505-2E9C-101B-9397-08002B2CF9AE}" pid="3" name="TaxKeyword">
    <vt:lpwstr/>
  </property>
</Properties>
</file>